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33" w:rsidRPr="00EA0062" w:rsidRDefault="005E2733" w:rsidP="00EA0062">
      <w:pPr>
        <w:spacing w:line="240" w:lineRule="auto"/>
        <w:jc w:val="center"/>
        <w:rPr>
          <w:rFonts w:ascii="Arial" w:hAnsi="Arial" w:cs="Arial"/>
          <w:b/>
          <w:sz w:val="28"/>
          <w:szCs w:val="28"/>
        </w:rPr>
      </w:pPr>
      <w:r w:rsidRPr="00EA0062">
        <w:rPr>
          <w:rFonts w:ascii="Arial" w:hAnsi="Arial" w:cs="Arial"/>
          <w:b/>
          <w:sz w:val="28"/>
          <w:szCs w:val="28"/>
        </w:rPr>
        <w:t>Child Contact and Access through Covid-19</w:t>
      </w:r>
    </w:p>
    <w:p w:rsidR="005E2733" w:rsidRPr="00E75B29" w:rsidRDefault="005E2733" w:rsidP="00514534">
      <w:pPr>
        <w:spacing w:line="240" w:lineRule="auto"/>
        <w:jc w:val="center"/>
        <w:rPr>
          <w:rFonts w:ascii="Arial" w:hAnsi="Arial" w:cs="Arial"/>
          <w:b/>
          <w:color w:val="7030A0"/>
          <w:lang w:val="en-US"/>
        </w:rPr>
      </w:pPr>
      <w:r w:rsidRPr="00E75B29">
        <w:rPr>
          <w:rFonts w:ascii="Arial" w:hAnsi="Arial" w:cs="Arial"/>
          <w:b/>
          <w:color w:val="7030A0"/>
          <w:lang w:val="en-US"/>
        </w:rPr>
        <w:t>“It may be easier, given the generally increased levels of anxieties, to collude with perpetrators’ justifications around controlling custody and access due to COVID-19”</w:t>
      </w:r>
      <w:bookmarkStart w:id="0" w:name="_GoBack"/>
      <w:bookmarkEnd w:id="0"/>
    </w:p>
    <w:p w:rsidR="005E2733" w:rsidRPr="00E75B29" w:rsidRDefault="005E2733" w:rsidP="00514534">
      <w:pPr>
        <w:spacing w:line="240" w:lineRule="auto"/>
        <w:jc w:val="center"/>
        <w:rPr>
          <w:rFonts w:ascii="Arial" w:hAnsi="Arial" w:cs="Arial"/>
          <w:b/>
          <w:color w:val="7030A0"/>
          <w:sz w:val="18"/>
          <w:szCs w:val="18"/>
          <w:lang w:val="en-US"/>
        </w:rPr>
      </w:pPr>
      <w:r w:rsidRPr="00E75B29">
        <w:rPr>
          <w:rFonts w:ascii="Arial" w:hAnsi="Arial" w:cs="Arial"/>
          <w:b/>
          <w:color w:val="7030A0"/>
          <w:sz w:val="18"/>
          <w:szCs w:val="18"/>
          <w:lang w:val="en-US"/>
        </w:rPr>
        <w:t>David Mandel, Founder &amp; Executive Director of the Safe &amp; Together Institute</w:t>
      </w:r>
    </w:p>
    <w:p w:rsidR="00EA0062" w:rsidRPr="00514534" w:rsidRDefault="005E2733" w:rsidP="005E2733">
      <w:pPr>
        <w:spacing w:line="240" w:lineRule="auto"/>
        <w:rPr>
          <w:rFonts w:ascii="Arial" w:hAnsi="Arial" w:cs="Arial"/>
          <w:lang w:val="en-US"/>
        </w:rPr>
      </w:pPr>
      <w:r w:rsidRPr="00514534">
        <w:rPr>
          <w:rFonts w:ascii="Arial" w:hAnsi="Arial" w:cs="Arial"/>
          <w:lang w:val="en-US"/>
        </w:rPr>
        <w:t>Covid-19 gives perpetrators of abuse further opportunity to coerce and control their partner/ex</w:t>
      </w:r>
      <w:r w:rsidR="008115EF" w:rsidRPr="00514534">
        <w:rPr>
          <w:rFonts w:ascii="Arial" w:hAnsi="Arial" w:cs="Arial"/>
          <w:lang w:val="en-US"/>
        </w:rPr>
        <w:t>-</w:t>
      </w:r>
      <w:r w:rsidRPr="00514534">
        <w:rPr>
          <w:rFonts w:ascii="Arial" w:hAnsi="Arial" w:cs="Arial"/>
          <w:lang w:val="en-US"/>
        </w:rPr>
        <w:t>partner.  As helpers</w:t>
      </w:r>
      <w:r w:rsidR="003D25A8" w:rsidRPr="00514534">
        <w:rPr>
          <w:rFonts w:ascii="Arial" w:hAnsi="Arial" w:cs="Arial"/>
          <w:lang w:val="en-US"/>
        </w:rPr>
        <w:t xml:space="preserve">, it’s vital </w:t>
      </w:r>
      <w:r w:rsidRPr="00514534">
        <w:rPr>
          <w:rFonts w:ascii="Arial" w:hAnsi="Arial" w:cs="Arial"/>
          <w:lang w:val="en-US"/>
        </w:rPr>
        <w:t xml:space="preserve">that we keep focused </w:t>
      </w:r>
      <w:r w:rsidR="003D25A8" w:rsidRPr="00514534">
        <w:rPr>
          <w:rFonts w:ascii="Arial" w:hAnsi="Arial" w:cs="Arial"/>
          <w:lang w:val="en-US"/>
        </w:rPr>
        <w:t>on victim safety (non-abusive parent and any children)</w:t>
      </w:r>
      <w:r w:rsidR="00514534">
        <w:rPr>
          <w:rFonts w:ascii="Arial" w:hAnsi="Arial" w:cs="Arial"/>
          <w:lang w:val="en-US"/>
        </w:rPr>
        <w:t xml:space="preserve">.  We can best do this by avoiding </w:t>
      </w:r>
      <w:r w:rsidRPr="00514534">
        <w:rPr>
          <w:rFonts w:ascii="Arial" w:hAnsi="Arial" w:cs="Arial"/>
          <w:lang w:val="en-US"/>
        </w:rPr>
        <w:t xml:space="preserve">any opportunity to </w:t>
      </w:r>
      <w:r w:rsidR="003D25A8" w:rsidRPr="00514534">
        <w:rPr>
          <w:rFonts w:ascii="Arial" w:hAnsi="Arial" w:cs="Arial"/>
          <w:lang w:val="en-US"/>
        </w:rPr>
        <w:t>hold victims responsible</w:t>
      </w:r>
      <w:r w:rsidR="00514534">
        <w:rPr>
          <w:rFonts w:ascii="Arial" w:hAnsi="Arial" w:cs="Arial"/>
          <w:lang w:val="en-US"/>
        </w:rPr>
        <w:t xml:space="preserve"> for their abuse</w:t>
      </w:r>
      <w:r w:rsidR="003D25A8" w:rsidRPr="00514534">
        <w:rPr>
          <w:rFonts w:ascii="Arial" w:hAnsi="Arial" w:cs="Arial"/>
          <w:lang w:val="en-US"/>
        </w:rPr>
        <w:t xml:space="preserve"> and </w:t>
      </w:r>
      <w:r w:rsidR="00514534">
        <w:rPr>
          <w:rFonts w:ascii="Arial" w:hAnsi="Arial" w:cs="Arial"/>
          <w:lang w:val="en-US"/>
        </w:rPr>
        <w:t>not</w:t>
      </w:r>
      <w:r w:rsidR="008115EF" w:rsidRPr="00514534">
        <w:rPr>
          <w:rFonts w:ascii="Arial" w:hAnsi="Arial" w:cs="Arial"/>
          <w:lang w:val="en-US"/>
        </w:rPr>
        <w:t xml:space="preserve"> losing</w:t>
      </w:r>
      <w:r w:rsidR="003D25A8" w:rsidRPr="00514534">
        <w:rPr>
          <w:rFonts w:ascii="Arial" w:hAnsi="Arial" w:cs="Arial"/>
          <w:lang w:val="en-US"/>
        </w:rPr>
        <w:t xml:space="preserve"> sight of perpetrator</w:t>
      </w:r>
      <w:r w:rsidR="00514534">
        <w:rPr>
          <w:rFonts w:ascii="Arial" w:hAnsi="Arial" w:cs="Arial"/>
          <w:lang w:val="en-US"/>
        </w:rPr>
        <w:t>s</w:t>
      </w:r>
      <w:r w:rsidR="003D25A8" w:rsidRPr="00514534">
        <w:rPr>
          <w:rFonts w:ascii="Arial" w:hAnsi="Arial" w:cs="Arial"/>
          <w:lang w:val="en-US"/>
        </w:rPr>
        <w:t xml:space="preserve"> coercive controlling </w:t>
      </w:r>
      <w:proofErr w:type="spellStart"/>
      <w:r w:rsidR="003D25A8" w:rsidRPr="00514534">
        <w:rPr>
          <w:rFonts w:ascii="Arial" w:hAnsi="Arial" w:cs="Arial"/>
          <w:lang w:val="en-US"/>
        </w:rPr>
        <w:t>behaviour</w:t>
      </w:r>
      <w:proofErr w:type="spellEnd"/>
      <w:r w:rsidR="003D25A8" w:rsidRPr="00514534">
        <w:rPr>
          <w:rFonts w:ascii="Arial" w:hAnsi="Arial" w:cs="Arial"/>
          <w:lang w:val="en-US"/>
        </w:rPr>
        <w:t xml:space="preserve"> and </w:t>
      </w:r>
      <w:r w:rsidR="00514534">
        <w:rPr>
          <w:rFonts w:ascii="Arial" w:hAnsi="Arial" w:cs="Arial"/>
          <w:lang w:val="en-US"/>
        </w:rPr>
        <w:t>responsibilities as a parent.</w:t>
      </w:r>
    </w:p>
    <w:p w:rsidR="00EA0062" w:rsidRDefault="00EA0062" w:rsidP="005E2733">
      <w:pPr>
        <w:spacing w:line="240" w:lineRule="auto"/>
        <w:rPr>
          <w:rFonts w:ascii="Arial" w:hAnsi="Arial" w:cs="Arial"/>
          <w:lang w:val="en-US"/>
        </w:rPr>
      </w:pPr>
      <w:r w:rsidRPr="00514534">
        <w:rPr>
          <w:rFonts w:ascii="Arial" w:hAnsi="Arial" w:cs="Arial"/>
          <w:lang w:val="en-US"/>
        </w:rPr>
        <w:t xml:space="preserve">Here are </w:t>
      </w:r>
      <w:r w:rsidR="00A66CF6">
        <w:rPr>
          <w:rFonts w:ascii="Arial" w:hAnsi="Arial" w:cs="Arial"/>
          <w:lang w:val="en-US"/>
        </w:rPr>
        <w:t xml:space="preserve">a couple of </w:t>
      </w:r>
      <w:r w:rsidR="00A66CF6" w:rsidRPr="00514534">
        <w:rPr>
          <w:rFonts w:ascii="Arial" w:hAnsi="Arial" w:cs="Arial"/>
          <w:lang w:val="en-US"/>
        </w:rPr>
        <w:t>useful</w:t>
      </w:r>
      <w:r w:rsidRPr="00514534">
        <w:rPr>
          <w:rFonts w:ascii="Arial" w:hAnsi="Arial" w:cs="Arial"/>
          <w:lang w:val="en-US"/>
        </w:rPr>
        <w:t xml:space="preserve"> links to COVID-19 related blogs and videos that can provide helpful insights as you continue to practice through these challenging times.</w:t>
      </w:r>
    </w:p>
    <w:p w:rsidR="00E75B29" w:rsidRPr="00514534" w:rsidRDefault="00E75B29" w:rsidP="005E2733">
      <w:pPr>
        <w:spacing w:line="240" w:lineRule="auto"/>
        <w:rPr>
          <w:rFonts w:ascii="Arial" w:hAnsi="Arial" w:cs="Arial"/>
          <w:lang w:val="en-US"/>
        </w:rPr>
      </w:pPr>
    </w:p>
    <w:p w:rsidR="00EA0062" w:rsidRDefault="00EA0062" w:rsidP="005E2733">
      <w:pPr>
        <w:spacing w:line="240" w:lineRule="auto"/>
        <w:rPr>
          <w:rFonts w:ascii="Arial" w:hAnsi="Arial" w:cs="Arial"/>
        </w:rPr>
      </w:pPr>
      <w:r>
        <w:rPr>
          <w:noProof/>
          <w:lang w:eastAsia="en-GB"/>
        </w:rPr>
        <w:drawing>
          <wp:anchor distT="0" distB="0" distL="114300" distR="114300" simplePos="0" relativeHeight="251659264" behindDoc="1" locked="0" layoutInCell="1" allowOverlap="1" wp14:anchorId="56DC1DF5" wp14:editId="5576314B">
            <wp:simplePos x="0" y="0"/>
            <wp:positionH relativeFrom="column">
              <wp:posOffset>-7620</wp:posOffset>
            </wp:positionH>
            <wp:positionV relativeFrom="paragraph">
              <wp:posOffset>73025</wp:posOffset>
            </wp:positionV>
            <wp:extent cx="914400" cy="1236980"/>
            <wp:effectExtent l="0" t="0" r="0" b="1270"/>
            <wp:wrapThrough wrapText="bothSides">
              <wp:wrapPolygon edited="0">
                <wp:start x="0" y="0"/>
                <wp:lineTo x="0" y="21290"/>
                <wp:lineTo x="21150" y="21290"/>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1236980"/>
                    </a:xfrm>
                    <a:prstGeom prst="rect">
                      <a:avLst/>
                    </a:prstGeom>
                  </pic:spPr>
                </pic:pic>
              </a:graphicData>
            </a:graphic>
            <wp14:sizeRelH relativeFrom="page">
              <wp14:pctWidth>0</wp14:pctWidth>
            </wp14:sizeRelH>
            <wp14:sizeRelV relativeFrom="page">
              <wp14:pctHeight>0</wp14:pctHeight>
            </wp14:sizeRelV>
          </wp:anchor>
        </w:drawing>
      </w:r>
    </w:p>
    <w:p w:rsidR="00EA0062" w:rsidRDefault="00EA0062" w:rsidP="005E2733">
      <w:pPr>
        <w:spacing w:line="240" w:lineRule="auto"/>
        <w:rPr>
          <w:rFonts w:ascii="Arial" w:hAnsi="Arial" w:cs="Arial"/>
        </w:rPr>
      </w:pPr>
      <w:r w:rsidRPr="00EA0062">
        <w:rPr>
          <w:rFonts w:ascii="Arial" w:hAnsi="Arial" w:cs="Arial"/>
        </w:rPr>
        <w:t>Part 2: COVID-19, Custody &amp; Access and Domestic Abuse: How to assess and respond</w:t>
      </w:r>
    </w:p>
    <w:p w:rsidR="007B19CC" w:rsidRDefault="00E75B29" w:rsidP="005E2733">
      <w:pPr>
        <w:spacing w:line="240" w:lineRule="auto"/>
        <w:rPr>
          <w:rFonts w:ascii="Arial" w:hAnsi="Arial" w:cs="Arial"/>
        </w:rPr>
      </w:pPr>
      <w:hyperlink r:id="rId6" w:history="1">
        <w:r w:rsidR="004B1CE5" w:rsidRPr="00D74879">
          <w:rPr>
            <w:rStyle w:val="Hyperlink"/>
            <w:rFonts w:ascii="Arial" w:hAnsi="Arial" w:cs="Arial"/>
          </w:rPr>
          <w:t>https://safeandtogetherinstitute.com/blog-series-safe-together-in-a-time-of-crisis-part-2/</w:t>
        </w:r>
      </w:hyperlink>
    </w:p>
    <w:p w:rsidR="00D35C1E" w:rsidRDefault="00D35C1E" w:rsidP="005E2733">
      <w:pPr>
        <w:spacing w:line="240" w:lineRule="auto"/>
        <w:rPr>
          <w:rFonts w:ascii="Arial" w:hAnsi="Arial" w:cs="Arial"/>
        </w:rPr>
      </w:pPr>
      <w:r>
        <w:rPr>
          <w:rFonts w:ascii="Arial" w:hAnsi="Arial" w:cs="Arial"/>
        </w:rPr>
        <w:t xml:space="preserve">Partnering with survivors in a time of crisis and challenge – 15 minute video </w:t>
      </w:r>
    </w:p>
    <w:p w:rsidR="00EA0062" w:rsidRDefault="00D35C1E" w:rsidP="005E2733">
      <w:pPr>
        <w:spacing w:line="240" w:lineRule="auto"/>
        <w:rPr>
          <w:rFonts w:ascii="Arial" w:hAnsi="Arial" w:cs="Arial"/>
        </w:rPr>
      </w:pPr>
      <w:r w:rsidRPr="00D35C1E">
        <w:rPr>
          <w:rFonts w:ascii="Arial" w:hAnsi="Arial" w:cs="Arial"/>
        </w:rPr>
        <w:t>https://www.facebook.com/266015210080817/videos/835700246912112/</w:t>
      </w:r>
    </w:p>
    <w:p w:rsidR="00EA0062" w:rsidRDefault="00EA0062" w:rsidP="005E2733">
      <w:pPr>
        <w:spacing w:line="240" w:lineRule="auto"/>
        <w:rPr>
          <w:rFonts w:ascii="Arial" w:hAnsi="Arial" w:cs="Arial"/>
        </w:rPr>
      </w:pPr>
    </w:p>
    <w:p w:rsidR="00D74879" w:rsidRPr="00514534" w:rsidRDefault="008115EF" w:rsidP="005E2733">
      <w:pPr>
        <w:spacing w:line="240" w:lineRule="auto"/>
        <w:rPr>
          <w:rFonts w:ascii="Arial" w:hAnsi="Arial" w:cs="Arial"/>
          <w:b/>
        </w:rPr>
      </w:pPr>
      <w:r w:rsidRPr="00514534">
        <w:rPr>
          <w:rFonts w:ascii="Arial" w:hAnsi="Arial" w:cs="Arial"/>
          <w:b/>
        </w:rPr>
        <w:t xml:space="preserve">Information for </w:t>
      </w:r>
      <w:r w:rsidR="00514534" w:rsidRPr="00514534">
        <w:rPr>
          <w:rFonts w:ascii="Arial" w:hAnsi="Arial" w:cs="Arial"/>
          <w:b/>
        </w:rPr>
        <w:t>victims/Survivors</w:t>
      </w:r>
    </w:p>
    <w:p w:rsidR="004B1CE5" w:rsidRPr="004B1CE5" w:rsidRDefault="00D74879" w:rsidP="004B1CE5">
      <w:pPr>
        <w:spacing w:after="225" w:line="390" w:lineRule="atLeast"/>
        <w:outlineLvl w:val="2"/>
        <w:rPr>
          <w:rFonts w:ascii="Arial" w:eastAsia="Times New Roman" w:hAnsi="Arial" w:cs="Arial"/>
          <w:b/>
          <w:bCs/>
          <w:color w:val="4C54A4"/>
          <w:lang w:eastAsia="en-GB"/>
        </w:rPr>
      </w:pPr>
      <w:r w:rsidRPr="00D74879">
        <w:rPr>
          <w:rFonts w:ascii="Arial" w:hAnsi="Arial" w:cs="Arial"/>
          <w:noProof/>
          <w:lang w:eastAsia="en-GB"/>
        </w:rPr>
        <w:t xml:space="preserve"> </w:t>
      </w:r>
      <w:r w:rsidRPr="00D74879">
        <w:rPr>
          <w:rFonts w:ascii="Arial" w:hAnsi="Arial" w:cs="Arial"/>
          <w:noProof/>
          <w:lang w:eastAsia="en-GB"/>
        </w:rPr>
        <w:drawing>
          <wp:anchor distT="0" distB="0" distL="114300" distR="114300" simplePos="0" relativeHeight="251658240" behindDoc="0" locked="0" layoutInCell="1" allowOverlap="1" wp14:anchorId="64015915" wp14:editId="22C35944">
            <wp:simplePos x="0" y="0"/>
            <wp:positionH relativeFrom="column">
              <wp:posOffset>30480</wp:posOffset>
            </wp:positionH>
            <wp:positionV relativeFrom="paragraph">
              <wp:posOffset>0</wp:posOffset>
            </wp:positionV>
            <wp:extent cx="879475"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475" cy="790575"/>
                    </a:xfrm>
                    <a:prstGeom prst="rect">
                      <a:avLst/>
                    </a:prstGeom>
                  </pic:spPr>
                </pic:pic>
              </a:graphicData>
            </a:graphic>
            <wp14:sizeRelH relativeFrom="page">
              <wp14:pctWidth>0</wp14:pctWidth>
            </wp14:sizeRelH>
            <wp14:sizeRelV relativeFrom="page">
              <wp14:pctHeight>0</wp14:pctHeight>
            </wp14:sizeRelV>
          </wp:anchor>
        </w:drawing>
      </w:r>
      <w:r w:rsidR="004B1CE5" w:rsidRPr="004B1CE5">
        <w:rPr>
          <w:rFonts w:ascii="Arial" w:eastAsia="Times New Roman" w:hAnsi="Arial" w:cs="Arial"/>
          <w:b/>
          <w:bCs/>
          <w:color w:val="000000"/>
          <w:lang w:eastAsia="en-GB"/>
        </w:rPr>
        <w:t>I left an abusive relationship and there are child contact arrangements in place, how can I comply with them during social distancing/self-isolation?</w:t>
      </w:r>
    </w:p>
    <w:p w:rsidR="004B1CE5" w:rsidRPr="004B1CE5" w:rsidRDefault="004B1CE5" w:rsidP="004B1CE5">
      <w:pPr>
        <w:spacing w:before="225" w:after="0" w:line="360" w:lineRule="atLeast"/>
        <w:rPr>
          <w:rFonts w:ascii="Arial" w:eastAsia="Times New Roman" w:hAnsi="Arial" w:cs="Arial"/>
          <w:color w:val="323232"/>
          <w:lang w:eastAsia="en-GB"/>
        </w:rPr>
      </w:pPr>
      <w:r w:rsidRPr="004B1CE5">
        <w:rPr>
          <w:rFonts w:ascii="Arial" w:eastAsia="Times New Roman" w:hAnsi="Arial" w:cs="Arial"/>
          <w:color w:val="323232"/>
          <w:lang w:eastAsia="en-GB"/>
        </w:rPr>
        <w:t>This depends on the child contact arrangements in place and various factors. We’re working on producing some general guidance and we will post it on our website very soon.</w:t>
      </w:r>
    </w:p>
    <w:p w:rsidR="004B1CE5" w:rsidRPr="004B1CE5" w:rsidRDefault="004B1CE5" w:rsidP="004B1CE5">
      <w:pPr>
        <w:spacing w:before="225" w:after="0" w:line="360" w:lineRule="atLeast"/>
        <w:rPr>
          <w:rFonts w:ascii="Arial" w:eastAsia="Times New Roman" w:hAnsi="Arial" w:cs="Arial"/>
          <w:color w:val="323232"/>
          <w:lang w:eastAsia="en-GB"/>
        </w:rPr>
      </w:pPr>
      <w:r w:rsidRPr="004B1CE5">
        <w:rPr>
          <w:rFonts w:ascii="Arial" w:eastAsia="Times New Roman" w:hAnsi="Arial" w:cs="Arial"/>
          <w:color w:val="323232"/>
          <w:lang w:eastAsia="en-GB"/>
        </w:rPr>
        <w:t>In the meantime, the government has confirmed that parents are allowed to transport children under 18 years old between households to facilitate contact. This means that contact can continue during the ‘lockdown’, although this will of course depend on the circumstances of each case.</w:t>
      </w:r>
    </w:p>
    <w:p w:rsidR="004B1CE5" w:rsidRPr="004B1CE5" w:rsidRDefault="004B1CE5" w:rsidP="004B1CE5">
      <w:pPr>
        <w:spacing w:before="225" w:line="360" w:lineRule="atLeast"/>
        <w:rPr>
          <w:rFonts w:ascii="Arial" w:eastAsia="Times New Roman" w:hAnsi="Arial" w:cs="Arial"/>
          <w:color w:val="323232"/>
          <w:lang w:eastAsia="en-GB"/>
        </w:rPr>
      </w:pPr>
      <w:r w:rsidRPr="004B1CE5">
        <w:rPr>
          <w:rFonts w:ascii="Arial" w:eastAsia="Times New Roman" w:hAnsi="Arial" w:cs="Arial"/>
          <w:color w:val="323232"/>
          <w:lang w:eastAsia="en-GB"/>
        </w:rPr>
        <w:t xml:space="preserve">For now, you can </w:t>
      </w:r>
      <w:hyperlink r:id="rId8" w:history="1">
        <w:r w:rsidRPr="00D74879">
          <w:rPr>
            <w:rFonts w:ascii="Arial" w:eastAsia="Times New Roman" w:hAnsi="Arial" w:cs="Arial"/>
            <w:b/>
            <w:bCs/>
            <w:color w:val="00A3AD"/>
            <w:u w:val="single"/>
            <w:lang w:eastAsia="en-GB"/>
          </w:rPr>
          <w:t>call our legal helpline</w:t>
        </w:r>
      </w:hyperlink>
      <w:r w:rsidRPr="004B1CE5">
        <w:rPr>
          <w:rFonts w:ascii="Arial" w:eastAsia="Times New Roman" w:hAnsi="Arial" w:cs="Arial"/>
          <w:color w:val="323232"/>
          <w:lang w:eastAsia="en-GB"/>
        </w:rPr>
        <w:t xml:space="preserve"> to find out what you can do about child contact arrangements while the coronavirus pandemic is ongoing. Alternatively, if you already have a solicitor, get in touch with them for advice.</w:t>
      </w:r>
    </w:p>
    <w:p w:rsidR="004B1CE5" w:rsidRDefault="00E75B29" w:rsidP="005E2733">
      <w:pPr>
        <w:spacing w:line="240" w:lineRule="auto"/>
        <w:rPr>
          <w:rFonts w:ascii="Arial" w:hAnsi="Arial" w:cs="Arial"/>
        </w:rPr>
      </w:pPr>
      <w:hyperlink r:id="rId9" w:history="1">
        <w:r w:rsidR="00D74879" w:rsidRPr="00DA0273">
          <w:rPr>
            <w:rStyle w:val="Hyperlink"/>
            <w:rFonts w:ascii="Arial" w:hAnsi="Arial" w:cs="Arial"/>
          </w:rPr>
          <w:t>https://www.scottishwomensrightscentre.org.uk/news/covid-19coronavirus-info/domestic-abuse-during-covid-19coronavirus-what-can-i-do/</w:t>
        </w:r>
      </w:hyperlink>
    </w:p>
    <w:p w:rsidR="00D74879" w:rsidRDefault="00D74879" w:rsidP="005E2733">
      <w:pPr>
        <w:spacing w:line="240" w:lineRule="auto"/>
        <w:rPr>
          <w:rFonts w:ascii="Arial" w:hAnsi="Arial" w:cs="Arial"/>
        </w:rPr>
      </w:pPr>
    </w:p>
    <w:p w:rsidR="003D25A8" w:rsidRPr="005E2733" w:rsidRDefault="00A66CF6" w:rsidP="005E2733">
      <w:pPr>
        <w:spacing w:line="240" w:lineRule="auto"/>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5631180</wp:posOffset>
            </wp:positionH>
            <wp:positionV relativeFrom="paragraph">
              <wp:posOffset>584835</wp:posOffset>
            </wp:positionV>
            <wp:extent cx="1104900" cy="1104900"/>
            <wp:effectExtent l="0" t="0" r="0" b="0"/>
            <wp:wrapThrough wrapText="bothSides">
              <wp:wrapPolygon edited="0">
                <wp:start x="0" y="0"/>
                <wp:lineTo x="0" y="21228"/>
                <wp:lineTo x="21228" y="21228"/>
                <wp:lineTo x="21228" y="0"/>
                <wp:lineTo x="0" y="0"/>
              </wp:wrapPolygon>
            </wp:wrapThrough>
            <wp:docPr id="3" name="Picture 3" descr="C:\Users\mhume02\AppData\Local\Temp\7zO8F79E61D\HVAW-logo-squar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me02\AppData\Local\Temp\7zO8F79E61D\HVAW-logo-square-(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25A8" w:rsidRPr="005E2733" w:rsidSect="00514534">
      <w:pgSz w:w="11906" w:h="16838"/>
      <w:pgMar w:top="851" w:right="99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33"/>
    <w:rsid w:val="003D25A8"/>
    <w:rsid w:val="004B1CE5"/>
    <w:rsid w:val="00514534"/>
    <w:rsid w:val="005E2733"/>
    <w:rsid w:val="007B19CC"/>
    <w:rsid w:val="008115EF"/>
    <w:rsid w:val="00A66CF6"/>
    <w:rsid w:val="00D35C1E"/>
    <w:rsid w:val="00D74879"/>
    <w:rsid w:val="00E75B29"/>
    <w:rsid w:val="00EA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E5"/>
    <w:rPr>
      <w:color w:val="0000FF" w:themeColor="hyperlink"/>
      <w:u w:val="single"/>
    </w:rPr>
  </w:style>
  <w:style w:type="paragraph" w:styleId="BalloonText">
    <w:name w:val="Balloon Text"/>
    <w:basedOn w:val="Normal"/>
    <w:link w:val="BalloonTextChar"/>
    <w:uiPriority w:val="99"/>
    <w:semiHidden/>
    <w:unhideWhenUsed/>
    <w:rsid w:val="00D7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E5"/>
    <w:rPr>
      <w:color w:val="0000FF" w:themeColor="hyperlink"/>
      <w:u w:val="single"/>
    </w:rPr>
  </w:style>
  <w:style w:type="paragraph" w:styleId="BalloonText">
    <w:name w:val="Balloon Text"/>
    <w:basedOn w:val="Normal"/>
    <w:link w:val="BalloonTextChar"/>
    <w:uiPriority w:val="99"/>
    <w:semiHidden/>
    <w:unhideWhenUsed/>
    <w:rsid w:val="00D7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4342">
      <w:bodyDiv w:val="1"/>
      <w:marLeft w:val="0"/>
      <w:marRight w:val="0"/>
      <w:marTop w:val="0"/>
      <w:marBottom w:val="0"/>
      <w:divBdr>
        <w:top w:val="none" w:sz="0" w:space="0" w:color="auto"/>
        <w:left w:val="none" w:sz="0" w:space="0" w:color="auto"/>
        <w:bottom w:val="none" w:sz="0" w:space="0" w:color="auto"/>
        <w:right w:val="none" w:sz="0" w:space="0" w:color="auto"/>
      </w:divBdr>
      <w:divsChild>
        <w:div w:id="1191797420">
          <w:marLeft w:val="0"/>
          <w:marRight w:val="0"/>
          <w:marTop w:val="0"/>
          <w:marBottom w:val="0"/>
          <w:divBdr>
            <w:top w:val="none" w:sz="0" w:space="0" w:color="auto"/>
            <w:left w:val="none" w:sz="0" w:space="0" w:color="auto"/>
            <w:bottom w:val="none" w:sz="0" w:space="0" w:color="auto"/>
            <w:right w:val="none" w:sz="0" w:space="0" w:color="auto"/>
          </w:divBdr>
          <w:divsChild>
            <w:div w:id="472019461">
              <w:marLeft w:val="0"/>
              <w:marRight w:val="0"/>
              <w:marTop w:val="0"/>
              <w:marBottom w:val="0"/>
              <w:divBdr>
                <w:top w:val="none" w:sz="0" w:space="0" w:color="auto"/>
                <w:left w:val="none" w:sz="0" w:space="0" w:color="auto"/>
                <w:bottom w:val="none" w:sz="0" w:space="0" w:color="auto"/>
                <w:right w:val="none" w:sz="0" w:space="0" w:color="auto"/>
              </w:divBdr>
              <w:divsChild>
                <w:div w:id="697121597">
                  <w:marLeft w:val="4560"/>
                  <w:marRight w:val="0"/>
                  <w:marTop w:val="0"/>
                  <w:marBottom w:val="600"/>
                  <w:divBdr>
                    <w:top w:val="none" w:sz="0" w:space="0" w:color="auto"/>
                    <w:left w:val="none" w:sz="0" w:space="0" w:color="auto"/>
                    <w:bottom w:val="none" w:sz="0" w:space="0" w:color="auto"/>
                    <w:right w:val="none" w:sz="0" w:space="0" w:color="auto"/>
                  </w:divBdr>
                  <w:divsChild>
                    <w:div w:id="1484277492">
                      <w:marLeft w:val="0"/>
                      <w:marRight w:val="0"/>
                      <w:marTop w:val="450"/>
                      <w:marBottom w:val="75"/>
                      <w:divBdr>
                        <w:top w:val="none" w:sz="0" w:space="0" w:color="auto"/>
                        <w:left w:val="none" w:sz="0" w:space="0" w:color="auto"/>
                        <w:bottom w:val="single" w:sz="6" w:space="23" w:color="F0EDF1"/>
                        <w:right w:val="none" w:sz="0" w:space="0" w:color="auto"/>
                      </w:divBdr>
                    </w:div>
                  </w:divsChild>
                </w:div>
              </w:divsChild>
            </w:div>
          </w:divsChild>
        </w:div>
      </w:divsChild>
    </w:div>
    <w:div w:id="827747219">
      <w:bodyDiv w:val="1"/>
      <w:marLeft w:val="0"/>
      <w:marRight w:val="0"/>
      <w:marTop w:val="0"/>
      <w:marBottom w:val="0"/>
      <w:divBdr>
        <w:top w:val="none" w:sz="0" w:space="0" w:color="auto"/>
        <w:left w:val="none" w:sz="0" w:space="0" w:color="auto"/>
        <w:bottom w:val="none" w:sz="0" w:space="0" w:color="auto"/>
        <w:right w:val="none" w:sz="0" w:space="0" w:color="auto"/>
      </w:divBdr>
      <w:divsChild>
        <w:div w:id="1562599095">
          <w:marLeft w:val="0"/>
          <w:marRight w:val="0"/>
          <w:marTop w:val="0"/>
          <w:marBottom w:val="0"/>
          <w:divBdr>
            <w:top w:val="none" w:sz="0" w:space="0" w:color="auto"/>
            <w:left w:val="none" w:sz="0" w:space="0" w:color="auto"/>
            <w:bottom w:val="none" w:sz="0" w:space="0" w:color="auto"/>
            <w:right w:val="none" w:sz="0" w:space="0" w:color="auto"/>
          </w:divBdr>
          <w:divsChild>
            <w:div w:id="1229001838">
              <w:marLeft w:val="0"/>
              <w:marRight w:val="0"/>
              <w:marTop w:val="0"/>
              <w:marBottom w:val="0"/>
              <w:divBdr>
                <w:top w:val="none" w:sz="0" w:space="0" w:color="auto"/>
                <w:left w:val="none" w:sz="0" w:space="0" w:color="auto"/>
                <w:bottom w:val="none" w:sz="0" w:space="0" w:color="auto"/>
                <w:right w:val="none" w:sz="0" w:space="0" w:color="auto"/>
              </w:divBdr>
              <w:divsChild>
                <w:div w:id="1408501689">
                  <w:marLeft w:val="0"/>
                  <w:marRight w:val="0"/>
                  <w:marTop w:val="0"/>
                  <w:marBottom w:val="0"/>
                  <w:divBdr>
                    <w:top w:val="none" w:sz="0" w:space="0" w:color="auto"/>
                    <w:left w:val="none" w:sz="0" w:space="0" w:color="auto"/>
                    <w:bottom w:val="none" w:sz="0" w:space="0" w:color="auto"/>
                    <w:right w:val="none" w:sz="0" w:space="0" w:color="auto"/>
                  </w:divBdr>
                  <w:divsChild>
                    <w:div w:id="133568469">
                      <w:marLeft w:val="0"/>
                      <w:marRight w:val="0"/>
                      <w:marTop w:val="0"/>
                      <w:marBottom w:val="0"/>
                      <w:divBdr>
                        <w:top w:val="none" w:sz="0" w:space="0" w:color="auto"/>
                        <w:left w:val="none" w:sz="0" w:space="0" w:color="auto"/>
                        <w:bottom w:val="none" w:sz="0" w:space="0" w:color="auto"/>
                        <w:right w:val="none" w:sz="0" w:space="0" w:color="auto"/>
                      </w:divBdr>
                      <w:divsChild>
                        <w:div w:id="2104296225">
                          <w:marLeft w:val="0"/>
                          <w:marRight w:val="0"/>
                          <w:marTop w:val="0"/>
                          <w:marBottom w:val="0"/>
                          <w:divBdr>
                            <w:top w:val="none" w:sz="0" w:space="0" w:color="auto"/>
                            <w:left w:val="none" w:sz="0" w:space="0" w:color="auto"/>
                            <w:bottom w:val="none" w:sz="0" w:space="0" w:color="auto"/>
                            <w:right w:val="none" w:sz="0" w:space="0" w:color="auto"/>
                          </w:divBdr>
                          <w:divsChild>
                            <w:div w:id="787553672">
                              <w:marLeft w:val="0"/>
                              <w:marRight w:val="0"/>
                              <w:marTop w:val="0"/>
                              <w:marBottom w:val="0"/>
                              <w:divBdr>
                                <w:top w:val="none" w:sz="0" w:space="0" w:color="auto"/>
                                <w:left w:val="none" w:sz="0" w:space="0" w:color="auto"/>
                                <w:bottom w:val="none" w:sz="0" w:space="0" w:color="auto"/>
                                <w:right w:val="none" w:sz="0" w:space="0" w:color="auto"/>
                              </w:divBdr>
                              <w:divsChild>
                                <w:div w:id="1516110432">
                                  <w:marLeft w:val="0"/>
                                  <w:marRight w:val="0"/>
                                  <w:marTop w:val="0"/>
                                  <w:marBottom w:val="300"/>
                                  <w:divBdr>
                                    <w:top w:val="none" w:sz="0" w:space="0" w:color="auto"/>
                                    <w:left w:val="none" w:sz="0" w:space="0" w:color="auto"/>
                                    <w:bottom w:val="none" w:sz="0" w:space="0" w:color="auto"/>
                                    <w:right w:val="none" w:sz="0" w:space="0" w:color="auto"/>
                                  </w:divBdr>
                                  <w:divsChild>
                                    <w:div w:id="1304507625">
                                      <w:marLeft w:val="0"/>
                                      <w:marRight w:val="0"/>
                                      <w:marTop w:val="0"/>
                                      <w:marBottom w:val="0"/>
                                      <w:divBdr>
                                        <w:top w:val="none" w:sz="0" w:space="0" w:color="auto"/>
                                        <w:left w:val="none" w:sz="0" w:space="0" w:color="auto"/>
                                        <w:bottom w:val="none" w:sz="0" w:space="0" w:color="auto"/>
                                        <w:right w:val="none" w:sz="0" w:space="0" w:color="auto"/>
                                      </w:divBdr>
                                      <w:divsChild>
                                        <w:div w:id="18455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womensrightscentre.org.uk/helplin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feandtogetherinstitute.com/blog-series-safe-together-in-a-time-of-crisis-part-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cottishwomensrightscentre.org.uk/news/covid-19coronavirus-info/domestic-abuse-during-covid-19coronavirus-what-can-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Hume</dc:creator>
  <cp:lastModifiedBy>Maggie Hume</cp:lastModifiedBy>
  <cp:revision>7</cp:revision>
  <dcterms:created xsi:type="dcterms:W3CDTF">2020-04-08T11:26:00Z</dcterms:created>
  <dcterms:modified xsi:type="dcterms:W3CDTF">2020-04-14T10:16:00Z</dcterms:modified>
</cp:coreProperties>
</file>